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pPr>
      <w:r w:rsidDel="00000000" w:rsidR="00000000" w:rsidRPr="00000000">
        <w:rPr>
          <w:rtl w:val="0"/>
        </w:rPr>
        <w:t xml:space="preserve">Instructor: Matthew Klingenberg</w:t>
        <w:tab/>
        <w:tab/>
        <w:tab/>
        <w:t xml:space="preserve">Email: </w:t>
      </w:r>
      <w:hyperlink r:id="rId7">
        <w:r w:rsidDel="00000000" w:rsidR="00000000" w:rsidRPr="00000000">
          <w:rPr>
            <w:color w:val="0563c1"/>
            <w:u w:val="single"/>
            <w:rtl w:val="0"/>
          </w:rPr>
          <w:t xml:space="preserve">Mklingenberg@dickinsonisd.org</w:t>
        </w:r>
      </w:hyperlink>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t xml:space="preserve">Conference: 6th Period 12:50-1:30</w:t>
        <w:tab/>
        <w:tab/>
        <w:tab/>
        <w:t xml:space="preserve">DHS Phone: (281) 229-6591</w:t>
      </w:r>
    </w:p>
    <w:p w:rsidR="00000000" w:rsidDel="00000000" w:rsidP="00000000" w:rsidRDefault="00000000" w:rsidRPr="00000000" w14:paraId="00000004">
      <w:pPr>
        <w:rPr/>
      </w:pPr>
      <w:bookmarkStart w:colFirst="0" w:colLast="0" w:name="_heading=h.gjdgxs" w:id="0"/>
      <w:bookmarkEnd w:id="0"/>
      <w:r w:rsidDel="00000000" w:rsidR="00000000" w:rsidRPr="00000000">
        <w:rPr>
          <w:rtl w:val="0"/>
        </w:rPr>
        <w:t xml:space="preserve">Room: A104</w:t>
        <w:tab/>
        <w:tab/>
        <w:tab/>
        <w:tab/>
        <w:tab/>
        <w:tab/>
        <w:t xml:space="preserve">Website: </w:t>
      </w:r>
      <w:hyperlink r:id="rId8">
        <w:r w:rsidDel="00000000" w:rsidR="00000000" w:rsidRPr="00000000">
          <w:rPr>
            <w:color w:val="1155cc"/>
            <w:u w:val="single"/>
            <w:rtl w:val="0"/>
          </w:rPr>
          <w:t xml:space="preserve">www.dhsworldgeo.weebly.com</w:t>
        </w:r>
      </w:hyperlink>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Tutorials</w:t>
      </w:r>
      <w:r w:rsidDel="00000000" w:rsidR="00000000" w:rsidRPr="00000000">
        <w:rPr>
          <w:rtl w:val="0"/>
        </w:rPr>
        <w:t xml:space="preserve">: By appointment as needed; or Lighted Windows Open Doors (TBA)</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Course Description: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In world Geography, students examine people, places, and environments at local, regional, national, and international scales. Students describe the influence of geography on events of the past and present. A significant portion of the course centers around the physical processes that shape patterns in the physical environment; the political, economic, and social processes that shape cultural patterns of regions; patterns of settlement; and relationships among, people, places, and environments. Students analyze how location affects economic activities and identify the processes that influence political divisions of the planet. Students compare how culture shapes the characters of regions and analyze the impact of technology and human modification on the physical environment. Students use problem solving and decision making skills to ask and answer geographic questions.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If you have ever wanted to travel and see all the interesting places in the world, or if you have ever been interested in other people or cultures, you have the makings of a World Geographer!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Expectations:</w:t>
      </w:r>
    </w:p>
    <w:p w:rsidR="00000000" w:rsidDel="00000000" w:rsidP="00000000" w:rsidRDefault="00000000" w:rsidRPr="00000000" w14:paraId="0000000F">
      <w:pPr>
        <w:rPr/>
      </w:pPr>
      <w:r w:rsidDel="00000000" w:rsidR="00000000" w:rsidRPr="00000000">
        <w:rPr>
          <w:rtl w:val="0"/>
        </w:rPr>
        <w:t xml:space="preserve">My responsibilities as your </w:t>
      </w:r>
      <w:r w:rsidDel="00000000" w:rsidR="00000000" w:rsidRPr="00000000">
        <w:rPr>
          <w:b w:val="1"/>
          <w:rtl w:val="0"/>
        </w:rPr>
        <w:t xml:space="preserve">teacher</w:t>
      </w:r>
      <w:r w:rsidDel="00000000" w:rsidR="00000000" w:rsidRPr="00000000">
        <w:rPr>
          <w:rtl w:val="0"/>
        </w:rPr>
        <w:t xml:space="preserve"> are to:</w:t>
      </w:r>
    </w:p>
    <w:p w:rsidR="00000000" w:rsidDel="00000000" w:rsidP="00000000" w:rsidRDefault="00000000" w:rsidRPr="00000000" w14:paraId="00000010">
      <w:pPr>
        <w:numPr>
          <w:ilvl w:val="0"/>
          <w:numId w:val="2"/>
        </w:numPr>
        <w:ind w:left="720" w:hanging="360"/>
        <w:rPr/>
      </w:pPr>
      <w:r w:rsidDel="00000000" w:rsidR="00000000" w:rsidRPr="00000000">
        <w:rPr>
          <w:rtl w:val="0"/>
        </w:rPr>
        <w:t xml:space="preserve">Provide you with the information you need to be successful</w:t>
      </w:r>
    </w:p>
    <w:p w:rsidR="00000000" w:rsidDel="00000000" w:rsidP="00000000" w:rsidRDefault="00000000" w:rsidRPr="00000000" w14:paraId="00000011">
      <w:pPr>
        <w:numPr>
          <w:ilvl w:val="0"/>
          <w:numId w:val="2"/>
        </w:numPr>
        <w:ind w:left="720" w:hanging="360"/>
        <w:rPr/>
      </w:pPr>
      <w:r w:rsidDel="00000000" w:rsidR="00000000" w:rsidRPr="00000000">
        <w:rPr>
          <w:rtl w:val="0"/>
        </w:rPr>
        <w:t xml:space="preserve">Provide a safe environment for you to learn; and</w:t>
      </w:r>
    </w:p>
    <w:p w:rsidR="00000000" w:rsidDel="00000000" w:rsidP="00000000" w:rsidRDefault="00000000" w:rsidRPr="00000000" w14:paraId="00000012">
      <w:pPr>
        <w:numPr>
          <w:ilvl w:val="0"/>
          <w:numId w:val="2"/>
        </w:numPr>
        <w:ind w:left="720" w:hanging="360"/>
        <w:rPr/>
      </w:pPr>
      <w:r w:rsidDel="00000000" w:rsidR="00000000" w:rsidRPr="00000000">
        <w:rPr>
          <w:rtl w:val="0"/>
        </w:rPr>
        <w:t xml:space="preserve">Show courtesy and respect to all</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Your responsibilities as a </w:t>
      </w:r>
      <w:r w:rsidDel="00000000" w:rsidR="00000000" w:rsidRPr="00000000">
        <w:rPr>
          <w:b w:val="1"/>
          <w:rtl w:val="0"/>
        </w:rPr>
        <w:t xml:space="preserve">student</w:t>
      </w:r>
      <w:r w:rsidDel="00000000" w:rsidR="00000000" w:rsidRPr="00000000">
        <w:rPr>
          <w:rtl w:val="0"/>
        </w:rPr>
        <w:t xml:space="preserve"> are to:</w:t>
      </w:r>
    </w:p>
    <w:p w:rsidR="00000000" w:rsidDel="00000000" w:rsidP="00000000" w:rsidRDefault="00000000" w:rsidRPr="00000000" w14:paraId="00000015">
      <w:pPr>
        <w:numPr>
          <w:ilvl w:val="0"/>
          <w:numId w:val="1"/>
        </w:numPr>
        <w:ind w:left="720" w:hanging="360"/>
        <w:rPr/>
      </w:pPr>
      <w:r w:rsidDel="00000000" w:rsidR="00000000" w:rsidRPr="00000000">
        <w:rPr>
          <w:rtl w:val="0"/>
        </w:rPr>
        <w:t xml:space="preserve">Be on time and prepared for class</w:t>
      </w:r>
    </w:p>
    <w:p w:rsidR="00000000" w:rsidDel="00000000" w:rsidP="00000000" w:rsidRDefault="00000000" w:rsidRPr="00000000" w14:paraId="00000016">
      <w:pPr>
        <w:numPr>
          <w:ilvl w:val="0"/>
          <w:numId w:val="1"/>
        </w:numPr>
        <w:ind w:left="720" w:hanging="360"/>
        <w:rPr/>
      </w:pPr>
      <w:r w:rsidDel="00000000" w:rsidR="00000000" w:rsidRPr="00000000">
        <w:rPr>
          <w:rtl w:val="0"/>
        </w:rPr>
        <w:t xml:space="preserve">Show courtesy and respect to all</w:t>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Work hard, TRY every day, and don’t give up!</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All school policies and expectations will be followed in class.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Contact:</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best way to contact me is by email, </w:t>
      </w:r>
      <w:hyperlink r:id="rId9">
        <w:r w:rsidDel="00000000" w:rsidR="00000000" w:rsidRPr="00000000">
          <w:rPr>
            <w:color w:val="0563c1"/>
            <w:u w:val="single"/>
            <w:rtl w:val="0"/>
          </w:rPr>
          <w:t xml:space="preserve">mklingenberg@dickinsonisd.org</w:t>
        </w:r>
      </w:hyperlink>
      <w:r w:rsidDel="00000000" w:rsidR="00000000" w:rsidRPr="00000000">
        <w:rPr>
          <w:rtl w:val="0"/>
        </w:rPr>
        <w:t xml:space="preserve">. I check email regularly and will respond as soon as possible.</w:t>
      </w:r>
    </w:p>
    <w:p w:rsidR="00000000" w:rsidDel="00000000" w:rsidP="00000000" w:rsidRDefault="00000000" w:rsidRPr="00000000" w14:paraId="0000001E">
      <w:pPr>
        <w:rPr/>
      </w:pPr>
      <w:r w:rsidDel="00000000" w:rsidR="00000000" w:rsidRPr="00000000">
        <w:br w:type="page"/>
      </w: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Grades:</w:t>
      </w:r>
    </w:p>
    <w:p w:rsidR="00000000" w:rsidDel="00000000" w:rsidP="00000000" w:rsidRDefault="00000000" w:rsidRPr="00000000" w14:paraId="00000020">
      <w:pPr>
        <w:rPr/>
      </w:pPr>
      <w:r w:rsidDel="00000000" w:rsidR="00000000" w:rsidRPr="00000000">
        <w:rPr>
          <w:rtl w:val="0"/>
        </w:rPr>
        <w:t xml:space="preserve">Your Final grade is based on your capacity to demonstrate your ability to perform the objectives and required skills for each unit. You will be assessed based on value points on the basis of unit exams, essays, and DBQ’s, worksheets, projects, quizzes, notebooks, research papers, presentations, group presentations, group projects, case studies, and homework assignments.</w:t>
      </w:r>
    </w:p>
    <w:p w:rsidR="00000000" w:rsidDel="00000000" w:rsidP="00000000" w:rsidRDefault="00000000" w:rsidRPr="00000000" w14:paraId="00000021">
      <w:pPr>
        <w:rPr/>
      </w:pPr>
      <w:r w:rsidDel="00000000" w:rsidR="00000000" w:rsidRPr="00000000">
        <w:rPr>
          <w:rtl w:val="0"/>
        </w:rPr>
        <w:tab/>
        <w:t xml:space="preserve">Daily Work (daily activities, weekly quizzes, homework, etc.)</w:t>
        <w:tab/>
        <w:tab/>
        <w:t xml:space="preserve">50%</w:t>
      </w:r>
    </w:p>
    <w:p w:rsidR="00000000" w:rsidDel="00000000" w:rsidP="00000000" w:rsidRDefault="00000000" w:rsidRPr="00000000" w14:paraId="00000022">
      <w:pPr>
        <w:rPr/>
      </w:pPr>
      <w:r w:rsidDel="00000000" w:rsidR="00000000" w:rsidRPr="00000000">
        <w:rPr>
          <w:rtl w:val="0"/>
        </w:rPr>
        <w:tab/>
        <w:t xml:space="preserve">Test (unit tests, projects, CBA’s)</w:t>
        <w:tab/>
        <w:tab/>
        <w:tab/>
        <w:tab/>
        <w:tab/>
        <w:tab/>
        <w:t xml:space="preserve">50%</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Homework and Late Work:</w:t>
      </w:r>
    </w:p>
    <w:p w:rsidR="00000000" w:rsidDel="00000000" w:rsidP="00000000" w:rsidRDefault="00000000" w:rsidRPr="00000000" w14:paraId="00000025">
      <w:pPr>
        <w:rPr/>
      </w:pPr>
      <w:r w:rsidDel="00000000" w:rsidR="00000000" w:rsidRPr="00000000">
        <w:rPr>
          <w:rtl w:val="0"/>
        </w:rPr>
      </w:r>
    </w:p>
    <w:tbl>
      <w:tblPr>
        <w:tblStyle w:val="Table1"/>
        <w:tblW w:w="5370.0" w:type="dxa"/>
        <w:jc w:val="left"/>
        <w:tblInd w:w="20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2640"/>
        <w:tblGridChange w:id="0">
          <w:tblGrid>
            <w:gridCol w:w="2730"/>
            <w:gridCol w:w="2640"/>
          </w:tblGrid>
        </w:tblGridChange>
      </w:tblGrid>
      <w:tr>
        <w:trPr>
          <w:trHeight w:val="400" w:hRule="atLeast"/>
        </w:trPr>
        <w:tc>
          <w:tcPr>
            <w:tcMar>
              <w:top w:w="100.0" w:type="dxa"/>
              <w:left w:w="100.0" w:type="dxa"/>
              <w:bottom w:w="100.0" w:type="dxa"/>
              <w:right w:w="100.0" w:type="dxa"/>
            </w:tcMar>
          </w:tcPr>
          <w:p w:rsidR="00000000" w:rsidDel="00000000" w:rsidP="00000000" w:rsidRDefault="00000000" w:rsidRPr="00000000" w14:paraId="00000026">
            <w:pPr>
              <w:widowControl w:val="0"/>
              <w:spacing w:line="240" w:lineRule="auto"/>
              <w:jc w:val="center"/>
              <w:rPr/>
            </w:pPr>
            <w:r w:rsidDel="00000000" w:rsidR="00000000" w:rsidRPr="00000000">
              <w:rPr>
                <w:rtl w:val="0"/>
              </w:rPr>
              <w:t xml:space="preserve">Days Late</w:t>
            </w:r>
          </w:p>
        </w:tc>
        <w:tc>
          <w:tcPr>
            <w:tcMar>
              <w:top w:w="100.0" w:type="dxa"/>
              <w:left w:w="100.0" w:type="dxa"/>
              <w:bottom w:w="100.0" w:type="dxa"/>
              <w:right w:w="100.0" w:type="dxa"/>
            </w:tcMar>
          </w:tcPr>
          <w:p w:rsidR="00000000" w:rsidDel="00000000" w:rsidP="00000000" w:rsidRDefault="00000000" w:rsidRPr="00000000" w14:paraId="00000027">
            <w:pPr>
              <w:widowControl w:val="0"/>
              <w:spacing w:line="240" w:lineRule="auto"/>
              <w:jc w:val="center"/>
              <w:rPr/>
            </w:pPr>
            <w:r w:rsidDel="00000000" w:rsidR="00000000" w:rsidRPr="00000000">
              <w:rPr>
                <w:rtl w:val="0"/>
              </w:rPr>
              <w:t xml:space="preserve">Points Off</w:t>
            </w:r>
          </w:p>
        </w:tc>
      </w:tr>
      <w:tr>
        <w:tc>
          <w:tcPr>
            <w:tcMar>
              <w:top w:w="100.0" w:type="dxa"/>
              <w:left w:w="100.0" w:type="dxa"/>
              <w:bottom w:w="100.0" w:type="dxa"/>
              <w:right w:w="100.0" w:type="dxa"/>
            </w:tcMar>
          </w:tcPr>
          <w:p w:rsidR="00000000" w:rsidDel="00000000" w:rsidP="00000000" w:rsidRDefault="00000000" w:rsidRPr="00000000" w14:paraId="00000028">
            <w:pPr>
              <w:widowControl w:val="0"/>
              <w:spacing w:line="240" w:lineRule="auto"/>
              <w:jc w:val="center"/>
              <w:rPr/>
            </w:pPr>
            <w:r w:rsidDel="00000000" w:rsidR="00000000" w:rsidRPr="00000000">
              <w:rPr>
                <w:rtl w:val="0"/>
              </w:rPr>
              <w:t xml:space="preserve">1</w:t>
            </w:r>
          </w:p>
        </w:tc>
        <w:tc>
          <w:tcPr>
            <w:tcMar>
              <w:top w:w="100.0" w:type="dxa"/>
              <w:left w:w="100.0" w:type="dxa"/>
              <w:bottom w:w="100.0" w:type="dxa"/>
              <w:right w:w="100.0" w:type="dxa"/>
            </w:tcMar>
          </w:tcPr>
          <w:p w:rsidR="00000000" w:rsidDel="00000000" w:rsidP="00000000" w:rsidRDefault="00000000" w:rsidRPr="00000000" w14:paraId="00000029">
            <w:pPr>
              <w:widowControl w:val="0"/>
              <w:spacing w:line="240" w:lineRule="auto"/>
              <w:jc w:val="center"/>
              <w:rPr/>
            </w:pPr>
            <w:r w:rsidDel="00000000" w:rsidR="00000000" w:rsidRPr="00000000">
              <w:rPr>
                <w:rtl w:val="0"/>
              </w:rPr>
              <w:t xml:space="preserve">-10</w:t>
            </w:r>
          </w:p>
        </w:tc>
      </w:tr>
      <w:tr>
        <w:tc>
          <w:tcPr>
            <w:tcMar>
              <w:top w:w="100.0" w:type="dxa"/>
              <w:left w:w="100.0" w:type="dxa"/>
              <w:bottom w:w="100.0" w:type="dxa"/>
              <w:right w:w="100.0" w:type="dxa"/>
            </w:tcMar>
          </w:tcPr>
          <w:p w:rsidR="00000000" w:rsidDel="00000000" w:rsidP="00000000" w:rsidRDefault="00000000" w:rsidRPr="00000000" w14:paraId="0000002A">
            <w:pPr>
              <w:widowControl w:val="0"/>
              <w:spacing w:line="240" w:lineRule="auto"/>
              <w:jc w:val="center"/>
              <w:rPr/>
            </w:pPr>
            <w:r w:rsidDel="00000000" w:rsidR="00000000" w:rsidRPr="00000000">
              <w:rPr>
                <w:rtl w:val="0"/>
              </w:rPr>
              <w:t xml:space="preserve">2</w:t>
            </w:r>
          </w:p>
        </w:tc>
        <w:tc>
          <w:tcPr>
            <w:tcMar>
              <w:top w:w="100.0" w:type="dxa"/>
              <w:left w:w="100.0" w:type="dxa"/>
              <w:bottom w:w="100.0" w:type="dxa"/>
              <w:right w:w="100.0" w:type="dxa"/>
            </w:tcMar>
          </w:tcPr>
          <w:p w:rsidR="00000000" w:rsidDel="00000000" w:rsidP="00000000" w:rsidRDefault="00000000" w:rsidRPr="00000000" w14:paraId="0000002B">
            <w:pPr>
              <w:widowControl w:val="0"/>
              <w:spacing w:line="240" w:lineRule="auto"/>
              <w:jc w:val="center"/>
              <w:rPr/>
            </w:pPr>
            <w:r w:rsidDel="00000000" w:rsidR="00000000" w:rsidRPr="00000000">
              <w:rPr>
                <w:rtl w:val="0"/>
              </w:rPr>
              <w:t xml:space="preserve">-20</w:t>
            </w:r>
          </w:p>
        </w:tc>
      </w:tr>
      <w:tr>
        <w:tc>
          <w:tcPr>
            <w:tcMar>
              <w:top w:w="100.0" w:type="dxa"/>
              <w:left w:w="100.0" w:type="dxa"/>
              <w:bottom w:w="100.0" w:type="dxa"/>
              <w:right w:w="100.0" w:type="dxa"/>
            </w:tcMar>
          </w:tcPr>
          <w:p w:rsidR="00000000" w:rsidDel="00000000" w:rsidP="00000000" w:rsidRDefault="00000000" w:rsidRPr="00000000" w14:paraId="0000002C">
            <w:pPr>
              <w:widowControl w:val="0"/>
              <w:spacing w:line="240" w:lineRule="auto"/>
              <w:jc w:val="center"/>
              <w:rPr/>
            </w:pPr>
            <w:r w:rsidDel="00000000" w:rsidR="00000000" w:rsidRPr="00000000">
              <w:rPr>
                <w:rtl w:val="0"/>
              </w:rPr>
              <w:t xml:space="preserve">3</w:t>
            </w:r>
          </w:p>
        </w:tc>
        <w:tc>
          <w:tcPr>
            <w:tcMar>
              <w:top w:w="100.0" w:type="dxa"/>
              <w:left w:w="100.0" w:type="dxa"/>
              <w:bottom w:w="100.0" w:type="dxa"/>
              <w:right w:w="100.0" w:type="dxa"/>
            </w:tcMar>
          </w:tcPr>
          <w:p w:rsidR="00000000" w:rsidDel="00000000" w:rsidP="00000000" w:rsidRDefault="00000000" w:rsidRPr="00000000" w14:paraId="0000002D">
            <w:pPr>
              <w:widowControl w:val="0"/>
              <w:spacing w:line="240" w:lineRule="auto"/>
              <w:jc w:val="center"/>
              <w:rPr/>
            </w:pPr>
            <w:r w:rsidDel="00000000" w:rsidR="00000000" w:rsidRPr="00000000">
              <w:rPr>
                <w:rtl w:val="0"/>
              </w:rPr>
              <w:t xml:space="preserve">-30</w:t>
            </w:r>
          </w:p>
        </w:tc>
      </w:tr>
      <w:tr>
        <w:tc>
          <w:tcPr>
            <w:tcMar>
              <w:top w:w="100.0" w:type="dxa"/>
              <w:left w:w="100.0" w:type="dxa"/>
              <w:bottom w:w="100.0" w:type="dxa"/>
              <w:right w:w="100.0" w:type="dxa"/>
            </w:tcMar>
          </w:tcPr>
          <w:p w:rsidR="00000000" w:rsidDel="00000000" w:rsidP="00000000" w:rsidRDefault="00000000" w:rsidRPr="00000000" w14:paraId="0000002E">
            <w:pPr>
              <w:widowControl w:val="0"/>
              <w:spacing w:line="240" w:lineRule="auto"/>
              <w:jc w:val="center"/>
              <w:rPr/>
            </w:pPr>
            <w:r w:rsidDel="00000000" w:rsidR="00000000" w:rsidRPr="00000000">
              <w:rPr>
                <w:rtl w:val="0"/>
              </w:rPr>
              <w:t xml:space="preserve">4+</w:t>
            </w:r>
          </w:p>
        </w:tc>
        <w:tc>
          <w:tcPr>
            <w:tcMar>
              <w:top w:w="100.0" w:type="dxa"/>
              <w:left w:w="100.0" w:type="dxa"/>
              <w:bottom w:w="100.0" w:type="dxa"/>
              <w:right w:w="100.0" w:type="dxa"/>
            </w:tcMar>
          </w:tcPr>
          <w:p w:rsidR="00000000" w:rsidDel="00000000" w:rsidP="00000000" w:rsidRDefault="00000000" w:rsidRPr="00000000" w14:paraId="0000002F">
            <w:pPr>
              <w:widowControl w:val="0"/>
              <w:spacing w:line="240" w:lineRule="auto"/>
              <w:jc w:val="center"/>
              <w:rPr/>
            </w:pPr>
            <w:r w:rsidDel="00000000" w:rsidR="00000000" w:rsidRPr="00000000">
              <w:rPr>
                <w:rtl w:val="0"/>
              </w:rPr>
              <w:t xml:space="preserve">-50</w:t>
            </w:r>
          </w:p>
        </w:tc>
      </w:tr>
    </w:tbl>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Make Up Work</w:t>
      </w:r>
      <w:r w:rsidDel="00000000" w:rsidR="00000000" w:rsidRPr="00000000">
        <w:rPr>
          <w:rtl w:val="0"/>
        </w:rPr>
        <w:t xml:space="preserve">: If you are absent from a class for any reason, you are responsible for the material discussed in class. You must return your missed assignment within </w:t>
      </w:r>
      <w:r w:rsidDel="00000000" w:rsidR="00000000" w:rsidRPr="00000000">
        <w:rPr>
          <w:b w:val="1"/>
          <w:rtl w:val="0"/>
        </w:rPr>
        <w:t xml:space="preserve">three days</w:t>
      </w:r>
      <w:r w:rsidDel="00000000" w:rsidR="00000000" w:rsidRPr="00000000">
        <w:rPr>
          <w:rtl w:val="0"/>
        </w:rPr>
        <w:t xml:space="preserve"> of your return. Being absent from class does not excuse you from doing the assignment, test, or project.</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Required Materials: </w:t>
      </w:r>
      <w:r w:rsidDel="00000000" w:rsidR="00000000" w:rsidRPr="00000000">
        <w:rPr>
          <w:rtl w:val="0"/>
        </w:rPr>
        <w:t xml:space="preserve">To </w:t>
      </w:r>
      <w:r w:rsidDel="00000000" w:rsidR="00000000" w:rsidRPr="00000000">
        <w:rPr>
          <w:u w:val="single"/>
          <w:rtl w:val="0"/>
        </w:rPr>
        <w:t xml:space="preserve">succeed</w:t>
      </w:r>
      <w:r w:rsidDel="00000000" w:rsidR="00000000" w:rsidRPr="00000000">
        <w:rPr>
          <w:rtl w:val="0"/>
        </w:rPr>
        <w:t xml:space="preserve"> in this course you will need:</w:t>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 or Pencil EVERYDAY</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interactive notebook to organize your day to day work and materials (80-100 page spiral works best</w:t>
      </w:r>
      <w:r w:rsidDel="00000000" w:rsidR="00000000" w:rsidRPr="00000000">
        <w:rPr>
          <w:rtl w:val="0"/>
        </w:rPr>
        <w:t xml:space="preserve">.</w:t>
      </w:r>
    </w:p>
    <w:p w:rsidR="00000000" w:rsidDel="00000000" w:rsidP="00000000" w:rsidRDefault="00000000" w:rsidRPr="00000000" w14:paraId="0000003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t xml:space="preserve">***You have an opportunity to receive a free 100 to start the year. When we show up face to face, bring either a box of map pencils, box of tissues, or hand sanitizer.  This is only a BONUS grade. If you choose not to, your grade will not be affected, but it is a great way to start the class “perfect”.***</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Special Notes:</w:t>
      </w:r>
    </w:p>
    <w:p w:rsidR="00000000" w:rsidDel="00000000" w:rsidP="00000000" w:rsidRDefault="00000000" w:rsidRPr="00000000" w14:paraId="00000039">
      <w:pPr>
        <w:rPr/>
      </w:pPr>
      <w:r w:rsidDel="00000000" w:rsidR="00000000" w:rsidRPr="00000000">
        <w:rPr>
          <w:rtl w:val="0"/>
        </w:rPr>
        <w:t xml:space="preserve">Whether we are online, in a zoom, face to face, or whatever, we must be </w:t>
      </w:r>
      <w:r w:rsidDel="00000000" w:rsidR="00000000" w:rsidRPr="00000000">
        <w:rPr>
          <w:b w:val="1"/>
          <w:u w:val="single"/>
          <w:rtl w:val="0"/>
        </w:rPr>
        <w:t xml:space="preserve">respectful</w:t>
      </w:r>
      <w:r w:rsidDel="00000000" w:rsidR="00000000" w:rsidRPr="00000000">
        <w:rPr>
          <w:rtl w:val="0"/>
        </w:rPr>
        <w:t xml:space="preserve"> of each other.  I will work to respect you and to gain your trust.  In return, you must work to respect myself and each other as well.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________________________________</w:t>
        <w:tab/>
        <w:tab/>
        <w:tab/>
        <w:t xml:space="preserve">_____________________________</w:t>
      </w:r>
    </w:p>
    <w:p w:rsidR="00000000" w:rsidDel="00000000" w:rsidP="00000000" w:rsidRDefault="00000000" w:rsidRPr="00000000" w14:paraId="0000003C">
      <w:pPr>
        <w:rPr/>
      </w:pPr>
      <w:r w:rsidDel="00000000" w:rsidR="00000000" w:rsidRPr="00000000">
        <w:rPr>
          <w:rtl w:val="0"/>
        </w:rPr>
        <w:t xml:space="preserve">     </w:t>
        <w:tab/>
        <w:t xml:space="preserve"> </w:t>
      </w:r>
      <w:r w:rsidDel="00000000" w:rsidR="00000000" w:rsidRPr="00000000">
        <w:rPr>
          <w:vertAlign w:val="superscript"/>
          <w:rtl w:val="0"/>
        </w:rPr>
        <w:t xml:space="preserve">(Parent/guardian printed name)</w:t>
      </w:r>
      <w:r w:rsidDel="00000000" w:rsidR="00000000" w:rsidRPr="00000000">
        <w:rPr>
          <w:rtl w:val="0"/>
        </w:rPr>
        <w:tab/>
        <w:tab/>
        <w:tab/>
        <w:tab/>
        <w:t xml:space="preserve">     </w:t>
        <w:tab/>
        <w:tab/>
        <w:t xml:space="preserve"> </w:t>
      </w:r>
      <w:r w:rsidDel="00000000" w:rsidR="00000000" w:rsidRPr="00000000">
        <w:rPr>
          <w:vertAlign w:val="superscript"/>
          <w:rtl w:val="0"/>
        </w:rPr>
        <w:t xml:space="preserve">(Student printed name)</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________________________________</w:t>
        <w:tab/>
        <w:tab/>
        <w:tab/>
        <w:t xml:space="preserve">_____________________________</w:t>
      </w:r>
    </w:p>
    <w:p w:rsidR="00000000" w:rsidDel="00000000" w:rsidP="00000000" w:rsidRDefault="00000000" w:rsidRPr="00000000" w14:paraId="0000003E">
      <w:pPr>
        <w:rPr/>
      </w:pPr>
      <w:r w:rsidDel="00000000" w:rsidR="00000000" w:rsidRPr="00000000">
        <w:rPr>
          <w:rtl w:val="0"/>
        </w:rPr>
        <w:t xml:space="preserve">     </w:t>
        <w:tab/>
        <w:t xml:space="preserve"> </w:t>
      </w:r>
      <w:r w:rsidDel="00000000" w:rsidR="00000000" w:rsidRPr="00000000">
        <w:rPr>
          <w:vertAlign w:val="superscript"/>
          <w:rtl w:val="0"/>
        </w:rPr>
        <w:t xml:space="preserve">(Parent/guardian signature)</w:t>
      </w:r>
      <w:r w:rsidDel="00000000" w:rsidR="00000000" w:rsidRPr="00000000">
        <w:rPr>
          <w:rtl w:val="0"/>
        </w:rPr>
        <w:tab/>
        <w:tab/>
        <w:tab/>
        <w:tab/>
        <w:t xml:space="preserve">         </w:t>
        <w:tab/>
        <w:tab/>
        <w:t xml:space="preserve"> </w:t>
      </w:r>
      <w:r w:rsidDel="00000000" w:rsidR="00000000" w:rsidRPr="00000000">
        <w:rPr>
          <w:vertAlign w:val="superscript"/>
          <w:rtl w:val="0"/>
        </w:rPr>
        <w:t xml:space="preserve">(Student signature)</w:t>
      </w: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WORLD GEOGRAPHY</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ab/>
      <w:t xml:space="preserve">COURSE SYLLABUS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ab/>
      <w:t xml:space="preserve">WORLD GEOGRAPHY</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ab/>
      <w:t xml:space="preserve">COURSE SYLLABUS</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715E5E"/>
    <w:rPr>
      <w:color w:val="0563c1" w:themeColor="hyperlink"/>
      <w:u w:val="single"/>
    </w:rPr>
  </w:style>
  <w:style w:type="paragraph" w:styleId="ListParagraph">
    <w:name w:val="List Paragraph"/>
    <w:basedOn w:val="Normal"/>
    <w:uiPriority w:val="34"/>
    <w:qFormat w:val="1"/>
    <w:rsid w:val="00715E5E"/>
    <w:pPr>
      <w:ind w:left="720"/>
      <w:contextualSpacing w:val="1"/>
    </w:pPr>
  </w:style>
  <w:style w:type="paragraph" w:styleId="BalloonText">
    <w:name w:val="Balloon Text"/>
    <w:basedOn w:val="Normal"/>
    <w:link w:val="BalloonTextChar"/>
    <w:uiPriority w:val="99"/>
    <w:semiHidden w:val="1"/>
    <w:unhideWhenUsed w:val="1"/>
    <w:rsid w:val="00BD305C"/>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D305C"/>
    <w:rPr>
      <w:rFonts w:ascii="Segoe UI" w:cs="Segoe UI" w:hAnsi="Segoe UI"/>
      <w:sz w:val="18"/>
      <w:szCs w:val="18"/>
    </w:rPr>
  </w:style>
  <w:style w:type="paragraph" w:styleId="Header">
    <w:name w:val="header"/>
    <w:basedOn w:val="Normal"/>
    <w:link w:val="HeaderChar"/>
    <w:uiPriority w:val="99"/>
    <w:unhideWhenUsed w:val="1"/>
    <w:rsid w:val="00BD305C"/>
    <w:pPr>
      <w:tabs>
        <w:tab w:val="center" w:pos="4680"/>
        <w:tab w:val="right" w:pos="9360"/>
      </w:tabs>
      <w:spacing w:line="240" w:lineRule="auto"/>
    </w:pPr>
  </w:style>
  <w:style w:type="character" w:styleId="HeaderChar" w:customStyle="1">
    <w:name w:val="Header Char"/>
    <w:basedOn w:val="DefaultParagraphFont"/>
    <w:link w:val="Header"/>
    <w:uiPriority w:val="99"/>
    <w:rsid w:val="00BD305C"/>
  </w:style>
  <w:style w:type="paragraph" w:styleId="Footer">
    <w:name w:val="footer"/>
    <w:basedOn w:val="Normal"/>
    <w:link w:val="FooterChar"/>
    <w:uiPriority w:val="99"/>
    <w:unhideWhenUsed w:val="1"/>
    <w:rsid w:val="00BD305C"/>
    <w:pPr>
      <w:tabs>
        <w:tab w:val="center" w:pos="4680"/>
        <w:tab w:val="right" w:pos="9360"/>
      </w:tabs>
      <w:spacing w:line="240" w:lineRule="auto"/>
    </w:pPr>
  </w:style>
  <w:style w:type="character" w:styleId="FooterChar" w:customStyle="1">
    <w:name w:val="Footer Char"/>
    <w:basedOn w:val="DefaultParagraphFont"/>
    <w:link w:val="Footer"/>
    <w:uiPriority w:val="99"/>
    <w:rsid w:val="00BD305C"/>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klingenberg@dickinsonisd.org"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klingenberg@dickinsonisd.org" TargetMode="External"/><Relationship Id="rId8" Type="http://schemas.openxmlformats.org/officeDocument/2006/relationships/hyperlink" Target="http://www.dhsworldgeo.weeb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DiUuYF2cvY1wvwO7X8nCfBWfyA==">AMUW2mUcnVV0Mmf3OHKhh/ruOxvrKMUjHosbTK37dMzcyyj6AC7KGEVSs8NJTeXdgxZQUsEnRRdCWzk8Xgld3xpbVP4L0nO6b9MrdT6VnxQ2rw550hymUUMjx/KBhUxwn45FZh9npQra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2019-08-19T13:56:00Z</dcterms:created>
  <dc:creator>Matthew Klingenberg</dc:creator>
</cp:coreProperties>
</file>